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64" w:rsidRDefault="005A7E64" w:rsidP="005A7E64">
      <w:pPr>
        <w:jc w:val="center"/>
        <w:rPr>
          <w:rFonts w:ascii="Arial" w:hAnsi="Arial" w:cs="Cordia New"/>
          <w:sz w:val="16"/>
          <w:szCs w:val="16"/>
        </w:rPr>
      </w:pPr>
      <w:bookmarkStart w:id="0" w:name="OLE_LINK1"/>
      <w:bookmarkStart w:id="1" w:name="OLE_LINK2"/>
      <w:bookmarkStart w:id="2" w:name="_Hlk284167106"/>
      <w:r>
        <w:rPr>
          <w:b/>
          <w:bCs/>
          <w:noProof/>
          <w:sz w:val="28"/>
        </w:rPr>
        <w:drawing>
          <wp:inline distT="0" distB="0" distL="0" distR="0">
            <wp:extent cx="1477010" cy="835025"/>
            <wp:effectExtent l="1905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D50" w:rsidRDefault="005A7E64" w:rsidP="00F21067">
      <w:pPr>
        <w:jc w:val="center"/>
        <w:rPr>
          <w:rFonts w:ascii="Arial" w:hAnsi="Arial" w:cs="Cordia New"/>
          <w:b/>
          <w:bCs/>
          <w:sz w:val="18"/>
          <w:szCs w:val="18"/>
        </w:rPr>
      </w:pPr>
      <w:proofErr w:type="spellStart"/>
      <w:r w:rsidRPr="00C56B13">
        <w:rPr>
          <w:rFonts w:ascii="Arial" w:hAnsi="Arial" w:cs="Cordia New"/>
          <w:b/>
          <w:bCs/>
          <w:sz w:val="18"/>
          <w:szCs w:val="18"/>
        </w:rPr>
        <w:t>Thammasat</w:t>
      </w:r>
      <w:proofErr w:type="spellEnd"/>
      <w:r w:rsidRPr="00C56B13">
        <w:rPr>
          <w:rFonts w:ascii="Arial" w:hAnsi="Arial" w:cs="Cordia New"/>
          <w:b/>
          <w:bCs/>
          <w:sz w:val="18"/>
          <w:szCs w:val="18"/>
        </w:rPr>
        <w:t xml:space="preserve"> International Trade Law and Economics</w:t>
      </w:r>
    </w:p>
    <w:p w:rsidR="00893EA5" w:rsidRDefault="00893EA5" w:rsidP="00F21067">
      <w:pPr>
        <w:jc w:val="center"/>
        <w:rPr>
          <w:rFonts w:ascii="Arial" w:hAnsi="Arial" w:cs="Cordia New"/>
          <w:sz w:val="16"/>
          <w:szCs w:val="16"/>
        </w:rPr>
      </w:pPr>
    </w:p>
    <w:p w:rsidR="00F21067" w:rsidRPr="00F21067" w:rsidRDefault="00F21067" w:rsidP="00F21067">
      <w:pPr>
        <w:jc w:val="center"/>
        <w:rPr>
          <w:rFonts w:ascii="Arial" w:hAnsi="Arial" w:cs="Cordia New"/>
          <w:sz w:val="16"/>
          <w:szCs w:val="16"/>
        </w:rPr>
      </w:pPr>
      <w:bookmarkStart w:id="3" w:name="_GoBack"/>
      <w:bookmarkEnd w:id="3"/>
    </w:p>
    <w:p w:rsidR="005A7E64" w:rsidRPr="005C11F3" w:rsidRDefault="005A7E64" w:rsidP="005A7E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11F3">
        <w:rPr>
          <w:rFonts w:ascii="TH SarabunPSK" w:hAnsi="TH SarabunPSK" w:cs="TH SarabunPSK"/>
          <w:b/>
          <w:bCs/>
          <w:sz w:val="32"/>
          <w:szCs w:val="32"/>
          <w:cs/>
        </w:rPr>
        <w:t>ประกาศโครงการนิติเศรษฐศาสตร์การค้าระหว่างประเทศ</w:t>
      </w:r>
    </w:p>
    <w:p w:rsidR="00550D20" w:rsidRPr="005C11F3" w:rsidRDefault="00550D20" w:rsidP="005A7E6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11F3">
        <w:rPr>
          <w:rFonts w:ascii="TH SarabunPSK" w:hAnsi="TH SarabunPSK" w:cs="TH SarabunPSK"/>
          <w:b/>
          <w:bCs/>
          <w:sz w:val="32"/>
          <w:szCs w:val="32"/>
          <w:cs/>
        </w:rPr>
        <w:t>คณะนิติศาสตร์ และคณะเศรษฐศาสตร์</w:t>
      </w:r>
    </w:p>
    <w:p w:rsidR="00713C25" w:rsidRPr="005C11F3" w:rsidRDefault="005A7E64" w:rsidP="005A7E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11F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bookmarkEnd w:id="0"/>
      <w:bookmarkEnd w:id="1"/>
      <w:bookmarkEnd w:id="2"/>
      <w:r w:rsidR="005C11F3" w:rsidRPr="005C11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หลักเกณฑ์ในการสอบวิชาเสริมพื้นฐาน </w:t>
      </w:r>
      <w:r w:rsidR="005C11F3" w:rsidRPr="005C11F3">
        <w:rPr>
          <w:rFonts w:ascii="TH SarabunPSK" w:hAnsi="TH SarabunPSK" w:cs="TH SarabunPSK"/>
          <w:b/>
          <w:bCs/>
          <w:sz w:val="32"/>
          <w:szCs w:val="32"/>
        </w:rPr>
        <w:t>(Pre-course)</w:t>
      </w:r>
    </w:p>
    <w:p w:rsidR="005A7E64" w:rsidRPr="005C11F3" w:rsidRDefault="005A7E64" w:rsidP="0021678F">
      <w:pPr>
        <w:jc w:val="center"/>
        <w:rPr>
          <w:rFonts w:ascii="TH SarabunPSK" w:hAnsi="TH SarabunPSK" w:cs="TH SarabunPSK"/>
          <w:sz w:val="32"/>
          <w:szCs w:val="32"/>
        </w:rPr>
      </w:pPr>
      <w:r w:rsidRPr="005C11F3">
        <w:rPr>
          <w:rFonts w:ascii="TH SarabunPSK" w:hAnsi="TH SarabunPSK" w:cs="TH SarabunPSK"/>
          <w:sz w:val="32"/>
          <w:szCs w:val="32"/>
        </w:rPr>
        <w:t>___________________________</w:t>
      </w:r>
    </w:p>
    <w:p w:rsidR="00EB5A7B" w:rsidRPr="005C11F3" w:rsidRDefault="005A7E64" w:rsidP="002D64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11F3">
        <w:rPr>
          <w:rFonts w:ascii="TH SarabunPSK" w:hAnsi="TH SarabunPSK" w:cs="TH SarabunPSK"/>
          <w:sz w:val="32"/>
          <w:szCs w:val="32"/>
          <w:cs/>
        </w:rPr>
        <w:tab/>
      </w:r>
      <w:r w:rsidR="00EB5A7B" w:rsidRPr="005C11F3">
        <w:rPr>
          <w:rFonts w:ascii="TH SarabunPSK" w:hAnsi="TH SarabunPSK" w:cs="TH SarabunPSK"/>
          <w:sz w:val="32"/>
          <w:szCs w:val="32"/>
          <w:cs/>
        </w:rPr>
        <w:t>เพื่อให้การ</w:t>
      </w:r>
      <w:r w:rsidR="00550D20" w:rsidRPr="005C11F3">
        <w:rPr>
          <w:rFonts w:ascii="TH SarabunPSK" w:hAnsi="TH SarabunPSK" w:cs="TH SarabunPSK"/>
          <w:sz w:val="32"/>
          <w:szCs w:val="32"/>
          <w:cs/>
        </w:rPr>
        <w:t xml:space="preserve">สอบวิชาเสริมพื้นฐาน </w:t>
      </w:r>
      <w:r w:rsidR="005C11F3" w:rsidRPr="005C11F3">
        <w:rPr>
          <w:rFonts w:ascii="TH SarabunPSK" w:hAnsi="TH SarabunPSK" w:cs="TH SarabunPSK"/>
          <w:sz w:val="32"/>
          <w:szCs w:val="32"/>
        </w:rPr>
        <w:t xml:space="preserve">(Pre-course) </w:t>
      </w:r>
      <w:r w:rsidR="00550D20" w:rsidRPr="005C11F3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5C11F3">
        <w:rPr>
          <w:rFonts w:ascii="TH SarabunPSK" w:hAnsi="TH SarabunPSK" w:cs="TH SarabunPSK"/>
          <w:sz w:val="32"/>
          <w:szCs w:val="32"/>
          <w:cs/>
        </w:rPr>
        <w:t xml:space="preserve">นิติเศรษฐศาสตร์การค้าระหว่างประเทศ คณะนิติศาสตร์และคณะเศรษฐศาสตร์ </w:t>
      </w:r>
      <w:r w:rsidR="00EB5A7B" w:rsidRPr="005C11F3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="00550D20" w:rsidRPr="005C11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A7B" w:rsidRPr="005C11F3">
        <w:rPr>
          <w:rFonts w:ascii="TH SarabunPSK" w:hAnsi="TH SarabunPSK" w:cs="TH SarabunPSK"/>
          <w:sz w:val="32"/>
          <w:szCs w:val="32"/>
          <w:cs/>
        </w:rPr>
        <w:t>เป็นไปด้วย</w:t>
      </w:r>
      <w:r w:rsidR="00A57E8A" w:rsidRPr="005C11F3">
        <w:rPr>
          <w:rFonts w:ascii="TH SarabunPSK" w:hAnsi="TH SarabunPSK" w:cs="TH SarabunPSK"/>
          <w:sz w:val="32"/>
          <w:szCs w:val="32"/>
          <w:cs/>
        </w:rPr>
        <w:t>ความ</w:t>
      </w:r>
      <w:r w:rsidR="00550D20" w:rsidRPr="005C11F3">
        <w:rPr>
          <w:rFonts w:ascii="TH SarabunPSK" w:hAnsi="TH SarabunPSK" w:cs="TH SarabunPSK"/>
          <w:sz w:val="32"/>
          <w:szCs w:val="32"/>
          <w:cs/>
        </w:rPr>
        <w:t>ม</w:t>
      </w:r>
      <w:r w:rsidR="00713C25" w:rsidRPr="005C11F3">
        <w:rPr>
          <w:rFonts w:ascii="TH SarabunPSK" w:hAnsi="TH SarabunPSK" w:cs="TH SarabunPSK" w:hint="cs"/>
          <w:sz w:val="32"/>
          <w:szCs w:val="32"/>
          <w:cs/>
        </w:rPr>
        <w:t>ี</w:t>
      </w:r>
      <w:r w:rsidR="00550D20" w:rsidRPr="005C11F3">
        <w:rPr>
          <w:rFonts w:ascii="TH SarabunPSK" w:hAnsi="TH SarabunPSK" w:cs="TH SarabunPSK"/>
          <w:sz w:val="32"/>
          <w:szCs w:val="32"/>
          <w:cs/>
        </w:rPr>
        <w:t>ระเบียบ และ</w:t>
      </w:r>
      <w:r w:rsidR="00E15A03" w:rsidRPr="005C11F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50D20" w:rsidRPr="005C11F3">
        <w:rPr>
          <w:rFonts w:ascii="TH SarabunPSK" w:hAnsi="TH SarabunPSK" w:cs="TH SarabunPSK"/>
          <w:sz w:val="32"/>
          <w:szCs w:val="32"/>
          <w:cs/>
        </w:rPr>
        <w:t>อาศัยระเบียบการสอบของนักศึกษามหาวิทยาลัยธรรมศาสตร์ พ.ศ</w:t>
      </w:r>
      <w:r w:rsidR="00F709EA" w:rsidRPr="005C11F3">
        <w:rPr>
          <w:rFonts w:ascii="TH SarabunPSK" w:hAnsi="TH SarabunPSK" w:cs="TH SarabunPSK"/>
          <w:sz w:val="32"/>
          <w:szCs w:val="32"/>
          <w:cs/>
        </w:rPr>
        <w:t>.2553 และตามประกาศคณะ</w:t>
      </w:r>
      <w:r w:rsidR="00F709EA" w:rsidRPr="005C11F3">
        <w:rPr>
          <w:rFonts w:ascii="TH SarabunPSK" w:hAnsi="TH SarabunPSK" w:cs="TH SarabunPSK" w:hint="cs"/>
          <w:sz w:val="32"/>
          <w:szCs w:val="32"/>
          <w:cs/>
        </w:rPr>
        <w:t>ฯ</w:t>
      </w:r>
      <w:r w:rsidR="00550D20" w:rsidRPr="005C11F3">
        <w:rPr>
          <w:rFonts w:ascii="TH SarabunPSK" w:hAnsi="TH SarabunPSK" w:cs="TH SarabunPSK"/>
          <w:sz w:val="32"/>
          <w:szCs w:val="32"/>
          <w:cs/>
        </w:rPr>
        <w:t xml:space="preserve"> โครงการนิติเศรษฐศาสตร์การค้าระหว่างประเทศ จึงเห็นสมควรให้นักศึกษาที่เข้าสอบ</w:t>
      </w:r>
      <w:r w:rsidR="005C11F3" w:rsidRPr="005C11F3">
        <w:rPr>
          <w:rFonts w:ascii="TH SarabunPSK" w:hAnsi="TH SarabunPSK" w:cs="TH SarabunPSK" w:hint="cs"/>
          <w:sz w:val="32"/>
          <w:szCs w:val="32"/>
          <w:cs/>
        </w:rPr>
        <w:t xml:space="preserve">ไล่วิชาเสริมพื้นฐาน </w:t>
      </w:r>
      <w:r w:rsidR="005C11F3" w:rsidRPr="005C11F3">
        <w:rPr>
          <w:rFonts w:ascii="TH SarabunPSK" w:hAnsi="TH SarabunPSK" w:cs="TH SarabunPSK"/>
          <w:sz w:val="32"/>
          <w:szCs w:val="32"/>
        </w:rPr>
        <w:t>(Pre-course)</w:t>
      </w:r>
      <w:r w:rsidR="00550D20" w:rsidRPr="005C11F3">
        <w:rPr>
          <w:rFonts w:ascii="TH SarabunPSK" w:hAnsi="TH SarabunPSK" w:cs="TH SarabunPSK"/>
          <w:sz w:val="32"/>
          <w:szCs w:val="32"/>
          <w:cs/>
        </w:rPr>
        <w:t xml:space="preserve"> ปฏิบัติตามข้อกำหนดดังต่อไปนี้</w:t>
      </w:r>
    </w:p>
    <w:p w:rsidR="005C11F3" w:rsidRPr="005C11F3" w:rsidRDefault="005C11F3" w:rsidP="002D64E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11F3" w:rsidRPr="005C11F3" w:rsidRDefault="005C11F3" w:rsidP="0021678F">
      <w:pPr>
        <w:pStyle w:val="ListParagraph"/>
        <w:tabs>
          <w:tab w:val="left" w:pos="993"/>
          <w:tab w:val="left" w:pos="1134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C11F3">
        <w:rPr>
          <w:rFonts w:ascii="TH SarabunPSK" w:hAnsi="TH SarabunPSK" w:cs="TH SarabunPSK" w:hint="cs"/>
          <w:sz w:val="32"/>
          <w:szCs w:val="32"/>
          <w:cs/>
        </w:rPr>
        <w:t xml:space="preserve">นักศึกษาจะต้องเรียนและสอบไล่ได้ระดับ </w:t>
      </w:r>
      <w:r w:rsidRPr="005C11F3">
        <w:rPr>
          <w:rFonts w:ascii="TH SarabunPSK" w:hAnsi="TH SarabunPSK" w:cs="TH SarabunPSK"/>
          <w:sz w:val="32"/>
          <w:szCs w:val="32"/>
        </w:rPr>
        <w:t xml:space="preserve">P </w:t>
      </w:r>
      <w:r w:rsidRPr="005C11F3">
        <w:rPr>
          <w:rFonts w:ascii="TH SarabunPSK" w:hAnsi="TH SarabunPSK" w:cs="TH SarabunPSK" w:hint="cs"/>
          <w:sz w:val="32"/>
          <w:szCs w:val="32"/>
          <w:cs/>
        </w:rPr>
        <w:t>(ผ่าน) ในวิชาเสริมพื้นฐานภาคฤดูร้อน ก่อนเข้าศึกษาในภาคเรียนแรกของหลักสูตร ดังนี้</w:t>
      </w:r>
    </w:p>
    <w:p w:rsidR="005C11F3" w:rsidRPr="005C11F3" w:rsidRDefault="005C11F3" w:rsidP="0021678F">
      <w:pPr>
        <w:pStyle w:val="ListParagraph"/>
        <w:tabs>
          <w:tab w:val="left" w:pos="993"/>
          <w:tab w:val="left" w:pos="1134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5C11F3" w:rsidRPr="005C11F3" w:rsidRDefault="005C11F3" w:rsidP="005C11F3">
      <w:pPr>
        <w:tabs>
          <w:tab w:val="left" w:pos="993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C11F3">
        <w:rPr>
          <w:rFonts w:ascii="TH SarabunPSK" w:hAnsi="TH SarabunPSK" w:cs="TH SarabunPSK" w:hint="cs"/>
          <w:sz w:val="32"/>
          <w:szCs w:val="32"/>
          <w:cs/>
        </w:rPr>
        <w:tab/>
      </w:r>
      <w:r w:rsidRPr="005C11F3">
        <w:rPr>
          <w:rFonts w:ascii="TH SarabunPSK" w:hAnsi="TH SarabunPSK" w:cs="TH SarabunPSK" w:hint="cs"/>
          <w:sz w:val="32"/>
          <w:szCs w:val="32"/>
          <w:cs/>
        </w:rPr>
        <w:tab/>
      </w:r>
      <w:r w:rsidRPr="005C11F3">
        <w:rPr>
          <w:rFonts w:ascii="TH SarabunPSK" w:hAnsi="TH SarabunPSK" w:cs="TH SarabunPSK" w:hint="cs"/>
          <w:sz w:val="32"/>
          <w:szCs w:val="32"/>
          <w:cs/>
        </w:rPr>
        <w:tab/>
        <w:t xml:space="preserve">1. สำหรับผู้ไม่มีวุฒิด้านนิติศาสตร์ระดับปริญญาตรีหรือสูงกว่า จะต้องศึกษา และสอบได้ระดับ </w:t>
      </w:r>
      <w:r w:rsidRPr="005C11F3">
        <w:rPr>
          <w:rFonts w:ascii="TH SarabunPSK" w:hAnsi="TH SarabunPSK" w:cs="TH SarabunPSK"/>
          <w:sz w:val="32"/>
          <w:szCs w:val="32"/>
        </w:rPr>
        <w:t xml:space="preserve">P </w:t>
      </w:r>
      <w:r w:rsidRPr="005C11F3">
        <w:rPr>
          <w:rFonts w:ascii="TH SarabunPSK" w:hAnsi="TH SarabunPSK" w:cs="TH SarabunPSK" w:hint="cs"/>
          <w:sz w:val="32"/>
          <w:szCs w:val="32"/>
          <w:cs/>
        </w:rPr>
        <w:t>(ผ่าน) ในวิชา กค.601 (ความรู้เกี่ยวกับกฎหมาย)</w:t>
      </w:r>
    </w:p>
    <w:p w:rsidR="005C11F3" w:rsidRPr="005C11F3" w:rsidRDefault="005C11F3" w:rsidP="005C11F3">
      <w:pPr>
        <w:tabs>
          <w:tab w:val="left" w:pos="993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C11F3">
        <w:rPr>
          <w:rFonts w:ascii="TH SarabunPSK" w:hAnsi="TH SarabunPSK" w:cs="TH SarabunPSK" w:hint="cs"/>
          <w:sz w:val="32"/>
          <w:szCs w:val="32"/>
          <w:cs/>
        </w:rPr>
        <w:tab/>
      </w:r>
      <w:r w:rsidRPr="005C11F3">
        <w:rPr>
          <w:rFonts w:ascii="TH SarabunPSK" w:hAnsi="TH SarabunPSK" w:cs="TH SarabunPSK" w:hint="cs"/>
          <w:sz w:val="32"/>
          <w:szCs w:val="32"/>
          <w:cs/>
        </w:rPr>
        <w:tab/>
      </w:r>
      <w:r w:rsidRPr="005C11F3">
        <w:rPr>
          <w:rFonts w:ascii="TH SarabunPSK" w:hAnsi="TH SarabunPSK" w:cs="TH SarabunPSK" w:hint="cs"/>
          <w:sz w:val="32"/>
          <w:szCs w:val="32"/>
          <w:cs/>
        </w:rPr>
        <w:tab/>
        <w:t xml:space="preserve">2. สำหรับผู้ไม่มีวุฒิด้านเศรษฐศาสตร์ระดับปริญญาตรีหรือสูงกว่า จะต้องศึกษา และสอบได้ระดับ </w:t>
      </w:r>
      <w:r w:rsidRPr="005C11F3">
        <w:rPr>
          <w:rFonts w:ascii="TH SarabunPSK" w:hAnsi="TH SarabunPSK" w:cs="TH SarabunPSK"/>
          <w:sz w:val="32"/>
          <w:szCs w:val="32"/>
        </w:rPr>
        <w:t xml:space="preserve">P </w:t>
      </w:r>
      <w:r w:rsidRPr="005C11F3">
        <w:rPr>
          <w:rFonts w:ascii="TH SarabunPSK" w:hAnsi="TH SarabunPSK" w:cs="TH SarabunPSK" w:hint="cs"/>
          <w:sz w:val="32"/>
          <w:szCs w:val="32"/>
          <w:cs/>
        </w:rPr>
        <w:t>(ผ่าน) ในวิชา กค.602 (หลักเศรษฐศาสตร์)</w:t>
      </w:r>
    </w:p>
    <w:p w:rsidR="005C11F3" w:rsidRPr="005C11F3" w:rsidRDefault="005C11F3" w:rsidP="005C11F3">
      <w:pPr>
        <w:tabs>
          <w:tab w:val="left" w:pos="993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C11F3" w:rsidRPr="005C11F3" w:rsidRDefault="005C11F3" w:rsidP="005C11F3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1F3">
        <w:rPr>
          <w:rFonts w:ascii="TH SarabunPSK" w:hAnsi="TH SarabunPSK" w:cs="TH SarabunPSK" w:hint="cs"/>
          <w:sz w:val="32"/>
          <w:szCs w:val="32"/>
          <w:cs/>
        </w:rPr>
        <w:tab/>
        <w:t>นักศึกษา</w:t>
      </w:r>
      <w:r w:rsidRPr="005C11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จะต้องสอบผ่านเกณฑ์โดยได้ค่าระดับ </w:t>
      </w:r>
      <w:r w:rsidRPr="005C11F3">
        <w:rPr>
          <w:rFonts w:ascii="TH SarabunPSK" w:hAnsi="TH SarabunPSK" w:cs="TH SarabunPSK"/>
          <w:b/>
          <w:bCs/>
          <w:sz w:val="32"/>
          <w:szCs w:val="32"/>
        </w:rPr>
        <w:t xml:space="preserve">P </w:t>
      </w:r>
      <w:r w:rsidRPr="005C11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(ผ่าน) จึงจะถือว่าสอบผ่านวิชาเสริมพื้นฐาน </w:t>
      </w:r>
      <w:r w:rsidRPr="005C11F3">
        <w:rPr>
          <w:rFonts w:ascii="TH SarabunPSK" w:hAnsi="TH SarabunPSK" w:cs="TH SarabunPSK"/>
          <w:b/>
          <w:bCs/>
          <w:sz w:val="32"/>
          <w:szCs w:val="32"/>
        </w:rPr>
        <w:t>(Pre-course)</w:t>
      </w:r>
    </w:p>
    <w:p w:rsidR="005C11F3" w:rsidRPr="005C11F3" w:rsidRDefault="005C11F3" w:rsidP="005C11F3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93EA5" w:rsidRPr="00893EA5" w:rsidRDefault="005C11F3" w:rsidP="005C11F3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pacing w:val="12"/>
          <w:sz w:val="32"/>
          <w:szCs w:val="32"/>
        </w:rPr>
      </w:pPr>
      <w:r w:rsidRPr="00893EA5">
        <w:rPr>
          <w:rFonts w:ascii="TH SarabunPSK" w:hAnsi="TH SarabunPSK" w:cs="TH SarabunPSK"/>
          <w:spacing w:val="12"/>
          <w:sz w:val="32"/>
          <w:szCs w:val="32"/>
        </w:rPr>
        <w:tab/>
      </w:r>
      <w:r w:rsidRPr="00893EA5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ในกรณีที่ได้ค่าระดับ </w:t>
      </w:r>
      <w:r w:rsidRPr="00893EA5">
        <w:rPr>
          <w:rFonts w:ascii="TH SarabunPSK" w:hAnsi="TH SarabunPSK" w:cs="TH SarabunPSK"/>
          <w:spacing w:val="12"/>
          <w:sz w:val="32"/>
          <w:szCs w:val="32"/>
        </w:rPr>
        <w:t xml:space="preserve">N </w:t>
      </w:r>
      <w:r w:rsidRPr="00893EA5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(ไม่ผ่าน) ตามเกณฑ์ที่โครงการฯ กำหนด นักศึกษาจะต้องลงทะเบียนฯ เรียนวิชา </w:t>
      </w:r>
    </w:p>
    <w:p w:rsidR="005C11F3" w:rsidRPr="005C11F3" w:rsidRDefault="005C11F3" w:rsidP="005C11F3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C11F3">
        <w:rPr>
          <w:rFonts w:ascii="TH SarabunPSK" w:hAnsi="TH SarabunPSK" w:cs="TH SarabunPSK" w:hint="cs"/>
          <w:sz w:val="32"/>
          <w:szCs w:val="32"/>
          <w:cs/>
        </w:rPr>
        <w:t>เสริมพื้นฐานในภาคฤดูร้อนถัดไป ทั้งนี้ โครงการฯ จะคืนเงินค่าธรรมเนียมการจดทะเบียนฯ ล่วงหน้าในภาคเรียนแรกให้ โดยอาศัยข้อบังคับมหาวิทยาลัยธรรมศาสตร์ ว่าด้วยการศึกษาระดับบัณฑิตศึกษา พ.ศ. 2553 ข้อ 15 การขอคืนค่าธรรมเนียม</w:t>
      </w:r>
    </w:p>
    <w:p w:rsidR="005C11F3" w:rsidRPr="005C11F3" w:rsidRDefault="005C11F3" w:rsidP="005C11F3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D64E7" w:rsidRDefault="002D64E7" w:rsidP="002D64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11F3">
        <w:rPr>
          <w:rFonts w:ascii="TH SarabunPSK" w:hAnsi="TH SarabunPSK" w:cs="TH SarabunPSK"/>
          <w:sz w:val="32"/>
          <w:szCs w:val="32"/>
          <w:cs/>
        </w:rPr>
        <w:tab/>
      </w:r>
      <w:r w:rsidR="00521D50" w:rsidRPr="005C11F3">
        <w:rPr>
          <w:rFonts w:ascii="TH SarabunPSK" w:hAnsi="TH SarabunPSK" w:cs="TH SarabunPSK" w:hint="cs"/>
          <w:sz w:val="32"/>
          <w:szCs w:val="32"/>
          <w:cs/>
        </w:rPr>
        <w:tab/>
      </w:r>
      <w:r w:rsidRPr="005C11F3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893EA5" w:rsidRPr="005C11F3" w:rsidRDefault="00893EA5" w:rsidP="002D64E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7E64" w:rsidRPr="005C11F3" w:rsidRDefault="00F21067" w:rsidP="005A7E6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5C11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11F3" w:rsidRPr="005C11F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A7E64" w:rsidRPr="005C11F3">
        <w:rPr>
          <w:rFonts w:ascii="TH SarabunPSK" w:hAnsi="TH SarabunPSK" w:cs="TH SarabunPSK"/>
          <w:sz w:val="32"/>
          <w:szCs w:val="32"/>
          <w:cs/>
        </w:rPr>
        <w:t>ปร</w:t>
      </w:r>
      <w:r w:rsidRPr="005C11F3">
        <w:rPr>
          <w:rFonts w:ascii="TH SarabunPSK" w:hAnsi="TH SarabunPSK" w:cs="TH SarabunPSK"/>
          <w:sz w:val="32"/>
          <w:szCs w:val="32"/>
          <w:cs/>
        </w:rPr>
        <w:t xml:space="preserve">ะกาศ ณ วันที่            </w:t>
      </w:r>
      <w:r w:rsidR="00A513DD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6131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55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A513DD">
        <w:rPr>
          <w:rFonts w:ascii="TH SarabunPSK" w:hAnsi="TH SarabunPSK" w:cs="TH SarabunPSK" w:hint="cs"/>
          <w:sz w:val="32"/>
          <w:szCs w:val="32"/>
          <w:cs/>
        </w:rPr>
        <w:t>2558</w:t>
      </w:r>
    </w:p>
    <w:p w:rsidR="005A7E64" w:rsidRPr="005C11F3" w:rsidRDefault="005A7E64" w:rsidP="005A7E64">
      <w:pPr>
        <w:ind w:left="5040"/>
        <w:rPr>
          <w:rFonts w:ascii="TH SarabunPSK" w:hAnsi="TH SarabunPSK" w:cs="TH SarabunPSK"/>
          <w:sz w:val="32"/>
          <w:szCs w:val="32"/>
        </w:rPr>
      </w:pPr>
    </w:p>
    <w:p w:rsidR="00F21067" w:rsidRPr="005C11F3" w:rsidRDefault="00F21067" w:rsidP="005A7E64">
      <w:pPr>
        <w:ind w:left="5040"/>
        <w:rPr>
          <w:rFonts w:ascii="TH SarabunPSK" w:hAnsi="TH SarabunPSK" w:cs="TH SarabunPSK"/>
          <w:sz w:val="32"/>
          <w:szCs w:val="32"/>
        </w:rPr>
      </w:pPr>
    </w:p>
    <w:p w:rsidR="005A7E64" w:rsidRPr="005C11F3" w:rsidRDefault="00A03E6E" w:rsidP="005A7E64">
      <w:pPr>
        <w:ind w:left="5040"/>
        <w:rPr>
          <w:rFonts w:ascii="TH SarabunPSK" w:hAnsi="TH SarabunPSK" w:cs="TH SarabunPSK"/>
          <w:sz w:val="32"/>
          <w:szCs w:val="32"/>
        </w:rPr>
      </w:pPr>
      <w:r w:rsidRPr="005C11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6E39" w:rsidRPr="005C11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7E64" w:rsidRPr="005C11F3">
        <w:rPr>
          <w:rFonts w:ascii="TH SarabunPSK" w:hAnsi="TH SarabunPSK" w:cs="TH SarabunPSK"/>
          <w:sz w:val="32"/>
          <w:szCs w:val="32"/>
          <w:cs/>
        </w:rPr>
        <w:t>(</w:t>
      </w:r>
      <w:r w:rsidR="00A513DD">
        <w:rPr>
          <w:rFonts w:ascii="TH SarabunPSK" w:hAnsi="TH SarabunPSK" w:cs="TH SarabunPSK" w:hint="cs"/>
          <w:sz w:val="32"/>
          <w:szCs w:val="32"/>
          <w:cs/>
        </w:rPr>
        <w:t>รองศาสตราจารย์ ดร.ปราการ อาภาศิลป์</w:t>
      </w:r>
      <w:r w:rsidR="005A7E64" w:rsidRPr="005C11F3">
        <w:rPr>
          <w:rFonts w:ascii="TH SarabunPSK" w:hAnsi="TH SarabunPSK" w:cs="TH SarabunPSK"/>
          <w:sz w:val="32"/>
          <w:szCs w:val="32"/>
          <w:cs/>
        </w:rPr>
        <w:t>)</w:t>
      </w:r>
    </w:p>
    <w:p w:rsidR="005A7E64" w:rsidRPr="005C11F3" w:rsidRDefault="005A7E64" w:rsidP="005A7E64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5C11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3E6E" w:rsidRPr="005C11F3">
        <w:rPr>
          <w:rFonts w:ascii="TH SarabunPSK" w:hAnsi="TH SarabunPSK" w:cs="TH SarabunPSK"/>
          <w:sz w:val="32"/>
          <w:szCs w:val="32"/>
        </w:rPr>
        <w:t xml:space="preserve">   </w:t>
      </w:r>
      <w:r w:rsidR="00F21067" w:rsidRPr="005C11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6E39" w:rsidRPr="005C11F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C11F3">
        <w:rPr>
          <w:rFonts w:ascii="TH SarabunPSK" w:hAnsi="TH SarabunPSK" w:cs="TH SarabunPSK"/>
          <w:sz w:val="32"/>
          <w:szCs w:val="32"/>
          <w:cs/>
        </w:rPr>
        <w:t>ผู้อำนวยการโครงการนิติเศรษฐศาสตร์การค้าระหว่างประเทศ</w:t>
      </w:r>
    </w:p>
    <w:p w:rsidR="005A7E64" w:rsidRPr="00713C25" w:rsidRDefault="005A7E64" w:rsidP="005A7E64">
      <w:pPr>
        <w:rPr>
          <w:rFonts w:ascii="Cordia New" w:hAnsi="Cordia New" w:cs="Cordia New"/>
          <w:sz w:val="28"/>
        </w:rPr>
      </w:pPr>
    </w:p>
    <w:p w:rsidR="005A7E64" w:rsidRPr="00F340E4" w:rsidRDefault="005A7E64" w:rsidP="005A7E64">
      <w:pPr>
        <w:rPr>
          <w:rFonts w:ascii="Cordia New" w:hAnsi="Cordia New" w:cs="Cordia New"/>
          <w:sz w:val="32"/>
          <w:szCs w:val="32"/>
        </w:rPr>
      </w:pPr>
    </w:p>
    <w:p w:rsidR="003B6FAD" w:rsidRPr="00F340E4" w:rsidRDefault="00B53011">
      <w:pPr>
        <w:rPr>
          <w:rFonts w:ascii="Cordia New" w:hAnsi="Cordia New" w:cs="Cordia New"/>
        </w:rPr>
      </w:pPr>
    </w:p>
    <w:sectPr w:rsidR="003B6FAD" w:rsidRPr="00F340E4" w:rsidSect="005C11F3">
      <w:pgSz w:w="11906" w:h="16838"/>
      <w:pgMar w:top="567" w:right="849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11" w:rsidRDefault="00B53011" w:rsidP="00370013">
      <w:r>
        <w:separator/>
      </w:r>
    </w:p>
  </w:endnote>
  <w:endnote w:type="continuationSeparator" w:id="0">
    <w:p w:rsidR="00B53011" w:rsidRDefault="00B53011" w:rsidP="0037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11" w:rsidRDefault="00B53011" w:rsidP="00370013">
      <w:r>
        <w:separator/>
      </w:r>
    </w:p>
  </w:footnote>
  <w:footnote w:type="continuationSeparator" w:id="0">
    <w:p w:rsidR="00B53011" w:rsidRDefault="00B53011" w:rsidP="00370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4B1C"/>
    <w:multiLevelType w:val="hybridMultilevel"/>
    <w:tmpl w:val="38708056"/>
    <w:lvl w:ilvl="0" w:tplc="9F889D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3B44DEF"/>
    <w:multiLevelType w:val="multilevel"/>
    <w:tmpl w:val="BA2CD51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2">
    <w:nsid w:val="3EFF75CE"/>
    <w:multiLevelType w:val="hybridMultilevel"/>
    <w:tmpl w:val="AAEA5278"/>
    <w:lvl w:ilvl="0" w:tplc="8B604B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D43C1"/>
    <w:multiLevelType w:val="hybridMultilevel"/>
    <w:tmpl w:val="83524DAE"/>
    <w:lvl w:ilvl="0" w:tplc="D4F2D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B194FB2"/>
    <w:multiLevelType w:val="hybridMultilevel"/>
    <w:tmpl w:val="18BC2666"/>
    <w:lvl w:ilvl="0" w:tplc="C6821D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5F14276"/>
    <w:multiLevelType w:val="hybridMultilevel"/>
    <w:tmpl w:val="B05EB6E4"/>
    <w:lvl w:ilvl="0" w:tplc="B1627AE2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4" w:hanging="360"/>
      </w:pPr>
    </w:lvl>
    <w:lvl w:ilvl="2" w:tplc="0C09001B" w:tentative="1">
      <w:start w:val="1"/>
      <w:numFmt w:val="lowerRoman"/>
      <w:lvlText w:val="%3."/>
      <w:lvlJc w:val="right"/>
      <w:pPr>
        <w:ind w:left="2944" w:hanging="180"/>
      </w:pPr>
    </w:lvl>
    <w:lvl w:ilvl="3" w:tplc="0C09000F" w:tentative="1">
      <w:start w:val="1"/>
      <w:numFmt w:val="decimal"/>
      <w:lvlText w:val="%4."/>
      <w:lvlJc w:val="left"/>
      <w:pPr>
        <w:ind w:left="3664" w:hanging="360"/>
      </w:pPr>
    </w:lvl>
    <w:lvl w:ilvl="4" w:tplc="0C090019" w:tentative="1">
      <w:start w:val="1"/>
      <w:numFmt w:val="lowerLetter"/>
      <w:lvlText w:val="%5."/>
      <w:lvlJc w:val="left"/>
      <w:pPr>
        <w:ind w:left="4384" w:hanging="360"/>
      </w:pPr>
    </w:lvl>
    <w:lvl w:ilvl="5" w:tplc="0C09001B" w:tentative="1">
      <w:start w:val="1"/>
      <w:numFmt w:val="lowerRoman"/>
      <w:lvlText w:val="%6."/>
      <w:lvlJc w:val="right"/>
      <w:pPr>
        <w:ind w:left="5104" w:hanging="180"/>
      </w:pPr>
    </w:lvl>
    <w:lvl w:ilvl="6" w:tplc="0C09000F" w:tentative="1">
      <w:start w:val="1"/>
      <w:numFmt w:val="decimal"/>
      <w:lvlText w:val="%7."/>
      <w:lvlJc w:val="left"/>
      <w:pPr>
        <w:ind w:left="5824" w:hanging="360"/>
      </w:pPr>
    </w:lvl>
    <w:lvl w:ilvl="7" w:tplc="0C090019" w:tentative="1">
      <w:start w:val="1"/>
      <w:numFmt w:val="lowerLetter"/>
      <w:lvlText w:val="%8."/>
      <w:lvlJc w:val="left"/>
      <w:pPr>
        <w:ind w:left="6544" w:hanging="360"/>
      </w:pPr>
    </w:lvl>
    <w:lvl w:ilvl="8" w:tplc="0C09001B" w:tentative="1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A7E64"/>
    <w:rsid w:val="000A3B7A"/>
    <w:rsid w:val="000D5560"/>
    <w:rsid w:val="00102C58"/>
    <w:rsid w:val="00170BD3"/>
    <w:rsid w:val="00202757"/>
    <w:rsid w:val="0021678F"/>
    <w:rsid w:val="00235F4F"/>
    <w:rsid w:val="002A2F5B"/>
    <w:rsid w:val="002A7B2E"/>
    <w:rsid w:val="002D64E7"/>
    <w:rsid w:val="00370013"/>
    <w:rsid w:val="00431063"/>
    <w:rsid w:val="0047200E"/>
    <w:rsid w:val="00521D50"/>
    <w:rsid w:val="00550D20"/>
    <w:rsid w:val="005A7E64"/>
    <w:rsid w:val="005C11F3"/>
    <w:rsid w:val="005C5B42"/>
    <w:rsid w:val="005E7B9F"/>
    <w:rsid w:val="00601DC3"/>
    <w:rsid w:val="00613159"/>
    <w:rsid w:val="006600B0"/>
    <w:rsid w:val="006C5E55"/>
    <w:rsid w:val="006D43BB"/>
    <w:rsid w:val="006E5903"/>
    <w:rsid w:val="006F4AC6"/>
    <w:rsid w:val="00713C25"/>
    <w:rsid w:val="007D1A7D"/>
    <w:rsid w:val="00866116"/>
    <w:rsid w:val="00893EA5"/>
    <w:rsid w:val="008E40A5"/>
    <w:rsid w:val="0099455C"/>
    <w:rsid w:val="00994C84"/>
    <w:rsid w:val="009E5336"/>
    <w:rsid w:val="009F45DE"/>
    <w:rsid w:val="00A03E6E"/>
    <w:rsid w:val="00A513DD"/>
    <w:rsid w:val="00A57E8A"/>
    <w:rsid w:val="00AA639C"/>
    <w:rsid w:val="00AC6E39"/>
    <w:rsid w:val="00AE2A4A"/>
    <w:rsid w:val="00B53011"/>
    <w:rsid w:val="00BC621E"/>
    <w:rsid w:val="00C17412"/>
    <w:rsid w:val="00CD338C"/>
    <w:rsid w:val="00CE090F"/>
    <w:rsid w:val="00D563DF"/>
    <w:rsid w:val="00D83DE6"/>
    <w:rsid w:val="00DB01C9"/>
    <w:rsid w:val="00E037FB"/>
    <w:rsid w:val="00E15A03"/>
    <w:rsid w:val="00E17F0A"/>
    <w:rsid w:val="00E36A1C"/>
    <w:rsid w:val="00EB5A7B"/>
    <w:rsid w:val="00EC7534"/>
    <w:rsid w:val="00ED32B2"/>
    <w:rsid w:val="00F21067"/>
    <w:rsid w:val="00F340E4"/>
    <w:rsid w:val="00F56720"/>
    <w:rsid w:val="00F7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E64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7E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E64"/>
    <w:rPr>
      <w:rFonts w:ascii="Times New Roman" w:eastAsia="Times New Roman" w:hAnsi="Times New Roman" w:cs="Angsana New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E6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E64"/>
    <w:rPr>
      <w:rFonts w:ascii="Tahoma" w:eastAsia="Times New Roman" w:hAnsi="Tahoma" w:cs="Angsana New"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B5A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3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E6E"/>
    <w:rPr>
      <w:rFonts w:ascii="Times New Roman" w:eastAsia="Times New Roman" w:hAnsi="Times New Roman" w:cs="Angsana New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06BB1-41C8-4DDA-8D30-78327B0D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thawanrat</dc:creator>
  <cp:lastModifiedBy>Kannika  Kongmai</cp:lastModifiedBy>
  <cp:revision>3</cp:revision>
  <cp:lastPrinted>2015-06-30T04:33:00Z</cp:lastPrinted>
  <dcterms:created xsi:type="dcterms:W3CDTF">2013-04-23T07:55:00Z</dcterms:created>
  <dcterms:modified xsi:type="dcterms:W3CDTF">2015-06-30T04:33:00Z</dcterms:modified>
</cp:coreProperties>
</file>